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886" w:rsidRPr="00D41BDA" w:rsidRDefault="00A92886" w:rsidP="00D41BDA">
      <w:pPr>
        <w:tabs>
          <w:tab w:val="left" w:pos="3165"/>
        </w:tabs>
        <w:spacing w:after="0" w:line="480" w:lineRule="auto"/>
        <w:jc w:val="center"/>
        <w:rPr>
          <w:rFonts w:ascii="Times New Roman" w:hAnsi="Times New Roman" w:cs="Times New Roman"/>
          <w:b/>
          <w:sz w:val="24"/>
          <w:szCs w:val="24"/>
        </w:rPr>
      </w:pPr>
    </w:p>
    <w:p w:rsidR="00A92886" w:rsidRPr="00D41BDA" w:rsidRDefault="00A92886" w:rsidP="00D41BDA">
      <w:pPr>
        <w:tabs>
          <w:tab w:val="left" w:pos="3165"/>
        </w:tabs>
        <w:spacing w:after="0" w:line="480" w:lineRule="auto"/>
        <w:jc w:val="center"/>
        <w:rPr>
          <w:rFonts w:ascii="Times New Roman" w:hAnsi="Times New Roman" w:cs="Times New Roman"/>
          <w:b/>
          <w:sz w:val="24"/>
          <w:szCs w:val="24"/>
        </w:rPr>
      </w:pPr>
    </w:p>
    <w:p w:rsidR="00A92886" w:rsidRPr="00D41BDA" w:rsidRDefault="00A92886" w:rsidP="00D41BDA">
      <w:pPr>
        <w:tabs>
          <w:tab w:val="left" w:pos="3165"/>
        </w:tabs>
        <w:spacing w:after="0" w:line="480" w:lineRule="auto"/>
        <w:jc w:val="center"/>
        <w:rPr>
          <w:rFonts w:ascii="Times New Roman" w:hAnsi="Times New Roman" w:cs="Times New Roman"/>
          <w:b/>
          <w:sz w:val="24"/>
          <w:szCs w:val="24"/>
        </w:rPr>
      </w:pPr>
    </w:p>
    <w:p w:rsidR="00A92886" w:rsidRPr="00D41BDA" w:rsidRDefault="00A92886" w:rsidP="00D41BDA">
      <w:pPr>
        <w:tabs>
          <w:tab w:val="left" w:pos="567"/>
        </w:tabs>
        <w:spacing w:after="0" w:line="480" w:lineRule="auto"/>
        <w:jc w:val="center"/>
        <w:rPr>
          <w:rFonts w:ascii="Times New Roman" w:hAnsi="Times New Roman" w:cs="Times New Roman"/>
          <w:b/>
          <w:sz w:val="24"/>
          <w:szCs w:val="24"/>
        </w:rPr>
      </w:pPr>
      <w:r w:rsidRPr="00D41BDA">
        <w:rPr>
          <w:rFonts w:ascii="Times New Roman" w:hAnsi="Times New Roman" w:cs="Times New Roman"/>
          <w:b/>
          <w:sz w:val="24"/>
          <w:szCs w:val="24"/>
        </w:rPr>
        <w:tab/>
      </w:r>
    </w:p>
    <w:p w:rsidR="00D41BDA" w:rsidRDefault="00D41BDA" w:rsidP="00D41BDA">
      <w:pPr>
        <w:tabs>
          <w:tab w:val="left" w:pos="3165"/>
        </w:tabs>
        <w:spacing w:after="0" w:line="480" w:lineRule="auto"/>
        <w:jc w:val="center"/>
        <w:rPr>
          <w:rFonts w:ascii="Times New Roman" w:hAnsi="Times New Roman" w:cs="Times New Roman"/>
          <w:b/>
          <w:sz w:val="24"/>
          <w:szCs w:val="24"/>
        </w:rPr>
      </w:pPr>
    </w:p>
    <w:p w:rsidR="00D41BDA" w:rsidRDefault="00D41BDA" w:rsidP="00D41BDA">
      <w:pPr>
        <w:tabs>
          <w:tab w:val="left" w:pos="3165"/>
        </w:tabs>
        <w:spacing w:after="0" w:line="480" w:lineRule="auto"/>
        <w:jc w:val="center"/>
        <w:rPr>
          <w:rFonts w:ascii="Times New Roman" w:hAnsi="Times New Roman" w:cs="Times New Roman"/>
          <w:b/>
          <w:sz w:val="24"/>
          <w:szCs w:val="24"/>
        </w:rPr>
      </w:pPr>
    </w:p>
    <w:p w:rsidR="00D41BDA" w:rsidRDefault="00D41BDA" w:rsidP="00D41BDA">
      <w:pPr>
        <w:tabs>
          <w:tab w:val="left" w:pos="3165"/>
        </w:tabs>
        <w:spacing w:after="0" w:line="480" w:lineRule="auto"/>
        <w:jc w:val="center"/>
        <w:rPr>
          <w:rFonts w:ascii="Times New Roman" w:hAnsi="Times New Roman" w:cs="Times New Roman"/>
          <w:b/>
          <w:sz w:val="24"/>
          <w:szCs w:val="24"/>
        </w:rPr>
      </w:pPr>
    </w:p>
    <w:p w:rsidR="00D41BDA" w:rsidRDefault="00D41BDA" w:rsidP="00D41BDA">
      <w:pPr>
        <w:tabs>
          <w:tab w:val="left" w:pos="3165"/>
        </w:tabs>
        <w:spacing w:after="0" w:line="480" w:lineRule="auto"/>
        <w:jc w:val="center"/>
        <w:rPr>
          <w:rFonts w:ascii="Times New Roman" w:hAnsi="Times New Roman" w:cs="Times New Roman"/>
          <w:b/>
          <w:sz w:val="24"/>
          <w:szCs w:val="24"/>
        </w:rPr>
      </w:pPr>
    </w:p>
    <w:p w:rsidR="00BC74C2" w:rsidRPr="00D41BDA" w:rsidRDefault="006C4A58" w:rsidP="00D41BDA">
      <w:pPr>
        <w:tabs>
          <w:tab w:val="left" w:pos="3165"/>
        </w:tabs>
        <w:spacing w:after="0" w:line="480" w:lineRule="auto"/>
        <w:jc w:val="center"/>
        <w:rPr>
          <w:rFonts w:ascii="Times New Roman" w:hAnsi="Times New Roman" w:cs="Times New Roman"/>
          <w:b/>
          <w:sz w:val="24"/>
          <w:szCs w:val="24"/>
        </w:rPr>
      </w:pPr>
      <w:r w:rsidRPr="00D41BDA">
        <w:rPr>
          <w:rFonts w:ascii="Times New Roman" w:hAnsi="Times New Roman" w:cs="Times New Roman"/>
          <w:b/>
          <w:sz w:val="24"/>
          <w:szCs w:val="24"/>
        </w:rPr>
        <w:t>Political Cartoon</w:t>
      </w:r>
      <w:r w:rsidR="00C07CC0" w:rsidRPr="00D41BDA">
        <w:rPr>
          <w:rFonts w:ascii="Times New Roman" w:hAnsi="Times New Roman" w:cs="Times New Roman"/>
          <w:b/>
          <w:sz w:val="24"/>
          <w:szCs w:val="24"/>
        </w:rPr>
        <w:t>s’</w:t>
      </w:r>
      <w:r w:rsidRPr="00D41BDA">
        <w:rPr>
          <w:rFonts w:ascii="Times New Roman" w:hAnsi="Times New Roman" w:cs="Times New Roman"/>
          <w:b/>
          <w:sz w:val="24"/>
          <w:szCs w:val="24"/>
        </w:rPr>
        <w:t xml:space="preserve"> Response</w:t>
      </w:r>
    </w:p>
    <w:p w:rsidR="00A92886" w:rsidRPr="00D41BDA" w:rsidRDefault="00A92886" w:rsidP="00D41BDA">
      <w:pPr>
        <w:tabs>
          <w:tab w:val="left" w:pos="3165"/>
        </w:tabs>
        <w:spacing w:after="0" w:line="480" w:lineRule="auto"/>
        <w:jc w:val="center"/>
        <w:rPr>
          <w:rFonts w:ascii="Times New Roman" w:hAnsi="Times New Roman" w:cs="Times New Roman"/>
          <w:sz w:val="24"/>
          <w:szCs w:val="24"/>
        </w:rPr>
      </w:pPr>
    </w:p>
    <w:p w:rsidR="00A92886" w:rsidRPr="00D41BDA" w:rsidRDefault="00A92886" w:rsidP="00D41BDA">
      <w:pPr>
        <w:tabs>
          <w:tab w:val="left" w:pos="3165"/>
        </w:tabs>
        <w:spacing w:after="0" w:line="480" w:lineRule="auto"/>
        <w:jc w:val="center"/>
        <w:rPr>
          <w:rFonts w:ascii="Times New Roman" w:hAnsi="Times New Roman" w:cs="Times New Roman"/>
          <w:sz w:val="24"/>
          <w:szCs w:val="24"/>
        </w:rPr>
      </w:pPr>
    </w:p>
    <w:p w:rsidR="00A92886" w:rsidRPr="00D41BDA" w:rsidRDefault="00B901DD" w:rsidP="00D41BDA">
      <w:pPr>
        <w:tabs>
          <w:tab w:val="left" w:pos="316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A92886" w:rsidRPr="00D41BDA">
        <w:rPr>
          <w:rFonts w:ascii="Times New Roman" w:hAnsi="Times New Roman" w:cs="Times New Roman"/>
          <w:sz w:val="24"/>
          <w:szCs w:val="24"/>
        </w:rPr>
        <w:t>Name</w:t>
      </w:r>
      <w:r>
        <w:rPr>
          <w:rFonts w:ascii="Times New Roman" w:hAnsi="Times New Roman" w:cs="Times New Roman"/>
          <w:sz w:val="24"/>
          <w:szCs w:val="24"/>
        </w:rPr>
        <w:t>]</w:t>
      </w:r>
    </w:p>
    <w:p w:rsidR="00A92886" w:rsidRPr="00D41BDA" w:rsidRDefault="00B901DD" w:rsidP="00D41BDA">
      <w:pPr>
        <w:tabs>
          <w:tab w:val="left" w:pos="316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92886" w:rsidRPr="00D41BDA" w:rsidRDefault="00B901DD" w:rsidP="00D41BDA">
      <w:pPr>
        <w:tabs>
          <w:tab w:val="left" w:pos="316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A92886" w:rsidRPr="00D41BDA">
        <w:rPr>
          <w:rFonts w:ascii="Times New Roman" w:hAnsi="Times New Roman" w:cs="Times New Roman"/>
          <w:sz w:val="24"/>
          <w:szCs w:val="24"/>
        </w:rPr>
        <w:t>Course</w:t>
      </w:r>
      <w:r>
        <w:rPr>
          <w:rFonts w:ascii="Times New Roman" w:hAnsi="Times New Roman" w:cs="Times New Roman"/>
          <w:sz w:val="24"/>
          <w:szCs w:val="24"/>
        </w:rPr>
        <w:t>]</w:t>
      </w:r>
    </w:p>
    <w:p w:rsidR="00A92886" w:rsidRPr="00D41BDA" w:rsidRDefault="00B901DD" w:rsidP="00D41BDA">
      <w:pPr>
        <w:tabs>
          <w:tab w:val="left" w:pos="316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A92886" w:rsidRPr="00D41BDA">
        <w:rPr>
          <w:rFonts w:ascii="Times New Roman" w:hAnsi="Times New Roman" w:cs="Times New Roman"/>
          <w:sz w:val="24"/>
          <w:szCs w:val="24"/>
        </w:rPr>
        <w:t>Tutor</w:t>
      </w:r>
      <w:r>
        <w:rPr>
          <w:rFonts w:ascii="Times New Roman" w:hAnsi="Times New Roman" w:cs="Times New Roman"/>
          <w:sz w:val="24"/>
          <w:szCs w:val="24"/>
        </w:rPr>
        <w:t>]</w:t>
      </w:r>
    </w:p>
    <w:p w:rsidR="00A92886" w:rsidRPr="00D41BDA" w:rsidRDefault="00B901DD" w:rsidP="00D41BDA">
      <w:pPr>
        <w:tabs>
          <w:tab w:val="left" w:pos="316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41BDA" w:rsidRDefault="00A92886" w:rsidP="00D41BDA">
      <w:pPr>
        <w:tabs>
          <w:tab w:val="left" w:pos="567"/>
        </w:tabs>
        <w:spacing w:after="0" w:line="480" w:lineRule="auto"/>
        <w:rPr>
          <w:rFonts w:ascii="Times New Roman" w:hAnsi="Times New Roman" w:cs="Times New Roman"/>
          <w:sz w:val="24"/>
          <w:szCs w:val="24"/>
        </w:rPr>
      </w:pPr>
      <w:r w:rsidRPr="00D41BDA">
        <w:rPr>
          <w:rFonts w:ascii="Times New Roman" w:hAnsi="Times New Roman" w:cs="Times New Roman"/>
          <w:sz w:val="24"/>
          <w:szCs w:val="24"/>
        </w:rPr>
        <w:tab/>
      </w:r>
    </w:p>
    <w:p w:rsidR="00D41BDA" w:rsidRDefault="00D41BDA" w:rsidP="00D41BDA">
      <w:pPr>
        <w:tabs>
          <w:tab w:val="left" w:pos="567"/>
        </w:tabs>
        <w:spacing w:after="0" w:line="480" w:lineRule="auto"/>
        <w:rPr>
          <w:rFonts w:ascii="Times New Roman" w:hAnsi="Times New Roman" w:cs="Times New Roman"/>
          <w:sz w:val="24"/>
          <w:szCs w:val="24"/>
        </w:rPr>
      </w:pPr>
    </w:p>
    <w:p w:rsidR="00D41BDA" w:rsidRDefault="00D41BDA" w:rsidP="00D41BDA">
      <w:pPr>
        <w:tabs>
          <w:tab w:val="left" w:pos="567"/>
        </w:tabs>
        <w:spacing w:after="0" w:line="480" w:lineRule="auto"/>
        <w:rPr>
          <w:rFonts w:ascii="Times New Roman" w:hAnsi="Times New Roman" w:cs="Times New Roman"/>
          <w:sz w:val="24"/>
          <w:szCs w:val="24"/>
        </w:rPr>
      </w:pPr>
    </w:p>
    <w:p w:rsidR="00D41BDA" w:rsidRDefault="00D41BDA" w:rsidP="00D41BDA">
      <w:pPr>
        <w:tabs>
          <w:tab w:val="left" w:pos="567"/>
        </w:tabs>
        <w:spacing w:after="0" w:line="480" w:lineRule="auto"/>
        <w:rPr>
          <w:rFonts w:ascii="Times New Roman" w:hAnsi="Times New Roman" w:cs="Times New Roman"/>
          <w:sz w:val="24"/>
          <w:szCs w:val="24"/>
        </w:rPr>
      </w:pPr>
    </w:p>
    <w:p w:rsidR="00D41BDA" w:rsidRDefault="00D41BDA" w:rsidP="00D41BDA">
      <w:pPr>
        <w:tabs>
          <w:tab w:val="left" w:pos="567"/>
        </w:tabs>
        <w:spacing w:after="0" w:line="480" w:lineRule="auto"/>
        <w:rPr>
          <w:rFonts w:ascii="Times New Roman" w:hAnsi="Times New Roman" w:cs="Times New Roman"/>
          <w:sz w:val="24"/>
          <w:szCs w:val="24"/>
        </w:rPr>
      </w:pPr>
    </w:p>
    <w:p w:rsidR="00D41BDA" w:rsidRDefault="00D41BDA" w:rsidP="00D41BDA">
      <w:pPr>
        <w:tabs>
          <w:tab w:val="left" w:pos="567"/>
        </w:tabs>
        <w:spacing w:after="0" w:line="480" w:lineRule="auto"/>
        <w:rPr>
          <w:rFonts w:ascii="Times New Roman" w:hAnsi="Times New Roman" w:cs="Times New Roman"/>
          <w:sz w:val="24"/>
          <w:szCs w:val="24"/>
        </w:rPr>
      </w:pPr>
    </w:p>
    <w:p w:rsidR="00D41BDA" w:rsidRDefault="00D41BDA" w:rsidP="00D41BDA">
      <w:pPr>
        <w:tabs>
          <w:tab w:val="left" w:pos="567"/>
        </w:tabs>
        <w:spacing w:after="0" w:line="480" w:lineRule="auto"/>
        <w:rPr>
          <w:rFonts w:ascii="Times New Roman" w:hAnsi="Times New Roman" w:cs="Times New Roman"/>
          <w:sz w:val="24"/>
          <w:szCs w:val="24"/>
        </w:rPr>
      </w:pPr>
    </w:p>
    <w:p w:rsidR="00D41BDA" w:rsidRDefault="00D41BDA" w:rsidP="00D41BDA">
      <w:pPr>
        <w:tabs>
          <w:tab w:val="left" w:pos="567"/>
        </w:tabs>
        <w:spacing w:after="0" w:line="480" w:lineRule="auto"/>
        <w:rPr>
          <w:rFonts w:ascii="Times New Roman" w:hAnsi="Times New Roman" w:cs="Times New Roman"/>
          <w:sz w:val="24"/>
          <w:szCs w:val="24"/>
        </w:rPr>
      </w:pPr>
    </w:p>
    <w:p w:rsidR="00C07CC0" w:rsidRPr="00D41BDA" w:rsidRDefault="00D41BDA" w:rsidP="00D41BDA">
      <w:pPr>
        <w:tabs>
          <w:tab w:val="left" w:pos="567"/>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07CC0" w:rsidRPr="00D41BDA">
        <w:rPr>
          <w:rFonts w:ascii="Times New Roman" w:hAnsi="Times New Roman" w:cs="Times New Roman"/>
          <w:sz w:val="24"/>
          <w:szCs w:val="24"/>
        </w:rPr>
        <w:t xml:space="preserve">Evidently, political cartoons also known as editorial cartoons have been defined as drawings that comprise of commentary that expresses the opinions of the artist (editorial cartoonist). As a matter of fact, they are noted to combine hyperbole, artistic skills as well as satire with the aim of questioning authority, not to mention that they mainly focus on social ills, vices such as corruption and even political violence. </w:t>
      </w:r>
    </w:p>
    <w:p w:rsidR="00400871" w:rsidRPr="00D41BDA" w:rsidRDefault="00A92886" w:rsidP="00D41BDA">
      <w:pPr>
        <w:tabs>
          <w:tab w:val="left" w:pos="567"/>
        </w:tabs>
        <w:spacing w:after="0" w:line="480" w:lineRule="auto"/>
        <w:rPr>
          <w:rFonts w:ascii="Times New Roman" w:hAnsi="Times New Roman" w:cs="Times New Roman"/>
          <w:sz w:val="24"/>
          <w:szCs w:val="24"/>
        </w:rPr>
      </w:pPr>
      <w:r w:rsidRPr="00D41BDA">
        <w:rPr>
          <w:rFonts w:ascii="Times New Roman" w:hAnsi="Times New Roman" w:cs="Times New Roman"/>
          <w:sz w:val="24"/>
          <w:szCs w:val="24"/>
        </w:rPr>
        <w:tab/>
      </w:r>
      <w:r w:rsidR="00C07CC0" w:rsidRPr="00D41BDA">
        <w:rPr>
          <w:rFonts w:ascii="Times New Roman" w:hAnsi="Times New Roman" w:cs="Times New Roman"/>
          <w:sz w:val="24"/>
          <w:szCs w:val="24"/>
        </w:rPr>
        <w:t>Significantly, political cartoons have been observed to contain a rich historical background, which as a matter of fact remain to be highly interesting due to their visual nature-entertainment</w:t>
      </w:r>
      <w:r w:rsidRPr="00D41BDA">
        <w:rPr>
          <w:rFonts w:ascii="Times New Roman" w:hAnsi="Times New Roman" w:cs="Times New Roman"/>
          <w:sz w:val="24"/>
          <w:szCs w:val="24"/>
        </w:rPr>
        <w:t xml:space="preserve"> (Greenberg, 2002)</w:t>
      </w:r>
      <w:r w:rsidR="00C07CC0" w:rsidRPr="00D41BDA">
        <w:rPr>
          <w:rFonts w:ascii="Times New Roman" w:hAnsi="Times New Roman" w:cs="Times New Roman"/>
          <w:sz w:val="24"/>
          <w:szCs w:val="24"/>
        </w:rPr>
        <w:t>. In this sense, these cartoon</w:t>
      </w:r>
      <w:r w:rsidR="00400871" w:rsidRPr="00D41BDA">
        <w:rPr>
          <w:rFonts w:ascii="Times New Roman" w:hAnsi="Times New Roman" w:cs="Times New Roman"/>
          <w:sz w:val="24"/>
          <w:szCs w:val="24"/>
        </w:rPr>
        <w:t>s have greatly shaped the humankind past, alongside continuing to shape the society today. While still entertaining, these visuals comment on political issues or events; a phenomenon that mainly involves a caricat</w:t>
      </w:r>
      <w:r w:rsidR="00B901DD">
        <w:rPr>
          <w:rFonts w:ascii="Times New Roman" w:hAnsi="Times New Roman" w:cs="Times New Roman"/>
          <w:sz w:val="24"/>
          <w:szCs w:val="24"/>
        </w:rPr>
        <w:t>ure or an image and an allusion;</w:t>
      </w:r>
      <w:r w:rsidR="00400871" w:rsidRPr="00D41BDA">
        <w:rPr>
          <w:rFonts w:ascii="Times New Roman" w:hAnsi="Times New Roman" w:cs="Times New Roman"/>
          <w:sz w:val="24"/>
          <w:szCs w:val="24"/>
        </w:rPr>
        <w:t xml:space="preserve"> aspects that helps in creating a situation or a scene.</w:t>
      </w:r>
    </w:p>
    <w:p w:rsidR="006C4A58" w:rsidRPr="00D41BDA" w:rsidRDefault="00A92886" w:rsidP="00D41BDA">
      <w:pPr>
        <w:tabs>
          <w:tab w:val="left" w:pos="567"/>
        </w:tabs>
        <w:spacing w:after="0" w:line="480" w:lineRule="auto"/>
        <w:rPr>
          <w:rFonts w:ascii="Times New Roman" w:hAnsi="Times New Roman" w:cs="Times New Roman"/>
          <w:sz w:val="24"/>
          <w:szCs w:val="24"/>
        </w:rPr>
      </w:pPr>
      <w:r w:rsidRPr="00D41BDA">
        <w:rPr>
          <w:rFonts w:ascii="Times New Roman" w:hAnsi="Times New Roman" w:cs="Times New Roman"/>
          <w:sz w:val="24"/>
          <w:szCs w:val="24"/>
        </w:rPr>
        <w:tab/>
      </w:r>
      <w:r w:rsidR="00400871" w:rsidRPr="00D41BDA">
        <w:rPr>
          <w:rFonts w:ascii="Times New Roman" w:hAnsi="Times New Roman" w:cs="Times New Roman"/>
          <w:sz w:val="24"/>
          <w:szCs w:val="24"/>
        </w:rPr>
        <w:t>Over the years, political cartoons</w:t>
      </w:r>
      <w:r w:rsidR="00561F81" w:rsidRPr="00D41BDA">
        <w:rPr>
          <w:rFonts w:ascii="Times New Roman" w:hAnsi="Times New Roman" w:cs="Times New Roman"/>
          <w:sz w:val="24"/>
          <w:szCs w:val="24"/>
        </w:rPr>
        <w:t xml:space="preserve"> have remained to be a significant part of the socio-political processes. For instance, in the Germany Protestant Reformation, visual propaganda was extensively applied to depict political as well as religious figures, either as villains or protagonists. In this sense, these visual images became very popular as illiteracy was very high</w:t>
      </w:r>
      <w:r w:rsidRPr="00D41BDA">
        <w:rPr>
          <w:rFonts w:ascii="Times New Roman" w:hAnsi="Times New Roman" w:cs="Times New Roman"/>
          <w:sz w:val="24"/>
          <w:szCs w:val="24"/>
        </w:rPr>
        <w:t xml:space="preserve"> (El Refaie, 2009)</w:t>
      </w:r>
      <w:r w:rsidR="00561F81" w:rsidRPr="00D41BDA">
        <w:rPr>
          <w:rFonts w:ascii="Times New Roman" w:hAnsi="Times New Roman" w:cs="Times New Roman"/>
          <w:sz w:val="24"/>
          <w:szCs w:val="24"/>
        </w:rPr>
        <w:t>. As a result, simple illustrated pamphlets became one of the effective ways of reaching out to people.</w:t>
      </w:r>
    </w:p>
    <w:p w:rsidR="00561F81" w:rsidRPr="00D41BDA" w:rsidRDefault="00A92886" w:rsidP="00D41BDA">
      <w:pPr>
        <w:tabs>
          <w:tab w:val="left" w:pos="567"/>
        </w:tabs>
        <w:spacing w:after="0" w:line="480" w:lineRule="auto"/>
        <w:rPr>
          <w:rFonts w:ascii="Times New Roman" w:hAnsi="Times New Roman" w:cs="Times New Roman"/>
          <w:sz w:val="24"/>
          <w:szCs w:val="24"/>
        </w:rPr>
      </w:pPr>
      <w:r w:rsidRPr="00D41BDA">
        <w:rPr>
          <w:rFonts w:ascii="Times New Roman" w:hAnsi="Times New Roman" w:cs="Times New Roman"/>
          <w:sz w:val="24"/>
          <w:szCs w:val="24"/>
        </w:rPr>
        <w:tab/>
      </w:r>
      <w:r w:rsidR="00561F81" w:rsidRPr="00D41BDA">
        <w:rPr>
          <w:rFonts w:ascii="Times New Roman" w:hAnsi="Times New Roman" w:cs="Times New Roman"/>
          <w:sz w:val="24"/>
          <w:szCs w:val="24"/>
        </w:rPr>
        <w:t xml:space="preserve">Furthermore, later in Italy, </w:t>
      </w:r>
      <w:r w:rsidR="00262EFC" w:rsidRPr="00D41BDA">
        <w:rPr>
          <w:rFonts w:ascii="Times New Roman" w:hAnsi="Times New Roman" w:cs="Times New Roman"/>
          <w:sz w:val="24"/>
          <w:szCs w:val="24"/>
        </w:rPr>
        <w:t>editorial cartoonists designed images that were aimed at affecting the opinions of the viewers while still making fun of the serious issues affecting their society. With time, other fields became a part of discussion, and were substantially ridiculed through these images, a concept that increased their influence and interest.</w:t>
      </w:r>
    </w:p>
    <w:p w:rsidR="00262EFC" w:rsidRPr="00D41BDA" w:rsidRDefault="00A92886" w:rsidP="00D41BDA">
      <w:pPr>
        <w:tabs>
          <w:tab w:val="left" w:pos="567"/>
        </w:tabs>
        <w:spacing w:after="0" w:line="480" w:lineRule="auto"/>
        <w:rPr>
          <w:rFonts w:ascii="Times New Roman" w:hAnsi="Times New Roman" w:cs="Times New Roman"/>
          <w:sz w:val="24"/>
          <w:szCs w:val="24"/>
        </w:rPr>
      </w:pPr>
      <w:r w:rsidRPr="00D41BDA">
        <w:rPr>
          <w:rFonts w:ascii="Times New Roman" w:hAnsi="Times New Roman" w:cs="Times New Roman"/>
          <w:sz w:val="24"/>
          <w:szCs w:val="24"/>
        </w:rPr>
        <w:tab/>
      </w:r>
      <w:r w:rsidR="00262EFC" w:rsidRPr="00D41BDA">
        <w:rPr>
          <w:rFonts w:ascii="Times New Roman" w:hAnsi="Times New Roman" w:cs="Times New Roman"/>
          <w:sz w:val="24"/>
          <w:szCs w:val="24"/>
        </w:rPr>
        <w:t>In America, the cartoon by Benjamin Franklin that demonstrates a snake; representing the colonies</w:t>
      </w:r>
      <w:r w:rsidR="00B901DD">
        <w:rPr>
          <w:rFonts w:ascii="Times New Roman" w:hAnsi="Times New Roman" w:cs="Times New Roman"/>
          <w:sz w:val="24"/>
          <w:szCs w:val="24"/>
        </w:rPr>
        <w:t>,</w:t>
      </w:r>
      <w:r w:rsidR="00BC74C2" w:rsidRPr="00D41BDA">
        <w:rPr>
          <w:rFonts w:ascii="Times New Roman" w:hAnsi="Times New Roman" w:cs="Times New Roman"/>
          <w:sz w:val="24"/>
          <w:szCs w:val="24"/>
        </w:rPr>
        <w:t xml:space="preserve"> was widely used with the aim of acquiring support for a political project</w:t>
      </w:r>
      <w:r w:rsidRPr="00D41BDA">
        <w:rPr>
          <w:rFonts w:ascii="Times New Roman" w:hAnsi="Times New Roman" w:cs="Times New Roman"/>
          <w:sz w:val="24"/>
          <w:szCs w:val="24"/>
        </w:rPr>
        <w:t xml:space="preserve"> (El Refaie, 2009)</w:t>
      </w:r>
      <w:r w:rsidR="00BC74C2" w:rsidRPr="00D41BDA">
        <w:rPr>
          <w:rFonts w:ascii="Times New Roman" w:hAnsi="Times New Roman" w:cs="Times New Roman"/>
          <w:sz w:val="24"/>
          <w:szCs w:val="24"/>
        </w:rPr>
        <w:t xml:space="preserve">. Suffice to say, this political cartoon played a significant role in demonstrating the significance of uniting the colonies, an aspect that may be reflected in today’s society. </w:t>
      </w:r>
    </w:p>
    <w:p w:rsidR="00BC74C2" w:rsidRPr="00D41BDA" w:rsidRDefault="00BC74C2" w:rsidP="00D41BDA">
      <w:pPr>
        <w:tabs>
          <w:tab w:val="left" w:pos="3165"/>
        </w:tabs>
        <w:spacing w:after="0" w:line="480" w:lineRule="auto"/>
        <w:jc w:val="center"/>
        <w:rPr>
          <w:rFonts w:ascii="Times New Roman" w:hAnsi="Times New Roman" w:cs="Times New Roman"/>
          <w:b/>
          <w:sz w:val="24"/>
          <w:szCs w:val="24"/>
        </w:rPr>
      </w:pPr>
      <w:r w:rsidRPr="00D41BDA">
        <w:rPr>
          <w:rFonts w:ascii="Times New Roman" w:hAnsi="Times New Roman" w:cs="Times New Roman"/>
          <w:b/>
          <w:sz w:val="24"/>
          <w:szCs w:val="24"/>
        </w:rPr>
        <w:lastRenderedPageBreak/>
        <w:t>References</w:t>
      </w:r>
    </w:p>
    <w:p w:rsidR="00D41BDA" w:rsidRPr="00D41BDA" w:rsidRDefault="00D41BDA" w:rsidP="00D41BDA">
      <w:pPr>
        <w:tabs>
          <w:tab w:val="left" w:pos="567"/>
        </w:tabs>
        <w:spacing w:after="0" w:line="480" w:lineRule="auto"/>
        <w:ind w:left="567" w:hanging="567"/>
        <w:rPr>
          <w:rFonts w:ascii="Times New Roman" w:hAnsi="Times New Roman" w:cs="Times New Roman"/>
          <w:sz w:val="24"/>
          <w:szCs w:val="24"/>
        </w:rPr>
      </w:pPr>
      <w:r w:rsidRPr="00D41BDA">
        <w:rPr>
          <w:rFonts w:ascii="Times New Roman" w:hAnsi="Times New Roman" w:cs="Times New Roman"/>
          <w:sz w:val="24"/>
          <w:szCs w:val="24"/>
        </w:rPr>
        <w:t>El Refaie, E. (2009). Multiliteracies: How readers interpret political cartoons. Visual communication, 8(2), 181-205.</w:t>
      </w:r>
    </w:p>
    <w:p w:rsidR="00D41BDA" w:rsidRPr="00D41BDA" w:rsidRDefault="00D41BDA" w:rsidP="00D41BDA">
      <w:pPr>
        <w:tabs>
          <w:tab w:val="left" w:pos="567"/>
        </w:tabs>
        <w:spacing w:after="0" w:line="480" w:lineRule="auto"/>
        <w:ind w:left="567" w:hanging="567"/>
        <w:rPr>
          <w:rFonts w:ascii="Times New Roman" w:hAnsi="Times New Roman" w:cs="Times New Roman"/>
          <w:sz w:val="24"/>
          <w:szCs w:val="24"/>
        </w:rPr>
      </w:pPr>
      <w:r w:rsidRPr="00D41BDA">
        <w:rPr>
          <w:rFonts w:ascii="Times New Roman" w:hAnsi="Times New Roman" w:cs="Times New Roman"/>
          <w:sz w:val="24"/>
          <w:szCs w:val="24"/>
        </w:rPr>
        <w:t>Greenberg, J. (2002). Framing and temporality in political cartoons: A critical analysis of visual news discourse. Canadian Review of Sociology/Revue canadienne de sociologie</w:t>
      </w:r>
      <w:bookmarkStart w:id="0" w:name="_GoBack"/>
      <w:bookmarkEnd w:id="0"/>
      <w:r w:rsidRPr="00D41BDA">
        <w:rPr>
          <w:rFonts w:ascii="Times New Roman" w:hAnsi="Times New Roman" w:cs="Times New Roman"/>
          <w:sz w:val="24"/>
          <w:szCs w:val="24"/>
        </w:rPr>
        <w:t>, 39(2), 181-198.</w:t>
      </w:r>
    </w:p>
    <w:p w:rsidR="00FD145B" w:rsidRPr="00D41BDA" w:rsidRDefault="00FD145B" w:rsidP="00D41BDA">
      <w:pPr>
        <w:tabs>
          <w:tab w:val="left" w:pos="3165"/>
        </w:tabs>
        <w:spacing w:after="0" w:line="480" w:lineRule="auto"/>
        <w:rPr>
          <w:rFonts w:ascii="Times New Roman" w:hAnsi="Times New Roman" w:cs="Times New Roman"/>
          <w:sz w:val="24"/>
          <w:szCs w:val="24"/>
        </w:rPr>
      </w:pPr>
    </w:p>
    <w:sectPr w:rsidR="00FD145B" w:rsidRPr="00D41BDA" w:rsidSect="00D41BD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647" w:rsidRDefault="007C0647" w:rsidP="00D41BDA">
      <w:pPr>
        <w:spacing w:after="0" w:line="240" w:lineRule="auto"/>
      </w:pPr>
      <w:r>
        <w:separator/>
      </w:r>
    </w:p>
  </w:endnote>
  <w:endnote w:type="continuationSeparator" w:id="0">
    <w:p w:rsidR="007C0647" w:rsidRDefault="007C0647" w:rsidP="00D41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647" w:rsidRDefault="007C0647" w:rsidP="00D41BDA">
      <w:pPr>
        <w:spacing w:after="0" w:line="240" w:lineRule="auto"/>
      </w:pPr>
      <w:r>
        <w:separator/>
      </w:r>
    </w:p>
  </w:footnote>
  <w:footnote w:type="continuationSeparator" w:id="0">
    <w:p w:rsidR="007C0647" w:rsidRDefault="007C0647" w:rsidP="00D41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741"/>
      <w:docPartObj>
        <w:docPartGallery w:val="Page Numbers (Top of Page)"/>
        <w:docPartUnique/>
      </w:docPartObj>
    </w:sdtPr>
    <w:sdtEndPr/>
    <w:sdtContent>
      <w:p w:rsidR="00D41BDA" w:rsidRDefault="00D41BDA" w:rsidP="00D41BDA">
        <w:pPr>
          <w:pStyle w:val="Header"/>
        </w:pPr>
        <w:r w:rsidRPr="00D41BDA">
          <w:rPr>
            <w:rFonts w:ascii="Times New Roman" w:hAnsi="Times New Roman" w:cs="Times New Roman"/>
            <w:sz w:val="24"/>
            <w:szCs w:val="24"/>
          </w:rPr>
          <w:t xml:space="preserve"> POLITICAL CARTOONS </w:t>
        </w:r>
        <w:r>
          <w:rPr>
            <w:rFonts w:ascii="Times New Roman" w:hAnsi="Times New Roman" w:cs="Times New Roman"/>
            <w:sz w:val="24"/>
            <w:szCs w:val="24"/>
          </w:rPr>
          <w:t xml:space="preserve">                                                                                                 </w:t>
        </w:r>
        <w:r w:rsidRPr="00D41BDA">
          <w:rPr>
            <w:rFonts w:ascii="Times New Roman" w:hAnsi="Times New Roman" w:cs="Times New Roman"/>
            <w:sz w:val="24"/>
            <w:szCs w:val="24"/>
          </w:rPr>
          <w:fldChar w:fldCharType="begin"/>
        </w:r>
        <w:r w:rsidRPr="00D41BDA">
          <w:rPr>
            <w:rFonts w:ascii="Times New Roman" w:hAnsi="Times New Roman" w:cs="Times New Roman"/>
            <w:sz w:val="24"/>
            <w:szCs w:val="24"/>
          </w:rPr>
          <w:instrText xml:space="preserve"> PAGE   \* MERGEFORMAT </w:instrText>
        </w:r>
        <w:r w:rsidRPr="00D41BDA">
          <w:rPr>
            <w:rFonts w:ascii="Times New Roman" w:hAnsi="Times New Roman" w:cs="Times New Roman"/>
            <w:sz w:val="24"/>
            <w:szCs w:val="24"/>
          </w:rPr>
          <w:fldChar w:fldCharType="separate"/>
        </w:r>
        <w:r w:rsidR="00B901DD">
          <w:rPr>
            <w:rFonts w:ascii="Times New Roman" w:hAnsi="Times New Roman" w:cs="Times New Roman"/>
            <w:noProof/>
            <w:sz w:val="24"/>
            <w:szCs w:val="24"/>
          </w:rPr>
          <w:t>2</w:t>
        </w:r>
        <w:r w:rsidRPr="00D41BDA">
          <w:rPr>
            <w:rFonts w:ascii="Times New Roman" w:hAnsi="Times New Roman" w:cs="Times New Roman"/>
            <w:sz w:val="24"/>
            <w:szCs w:val="24"/>
          </w:rPr>
          <w:fldChar w:fldCharType="end"/>
        </w:r>
      </w:p>
    </w:sdtContent>
  </w:sdt>
  <w:p w:rsidR="00D41BDA" w:rsidRDefault="00D41BD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748"/>
      <w:docPartObj>
        <w:docPartGallery w:val="Page Numbers (Top of Page)"/>
        <w:docPartUnique/>
      </w:docPartObj>
    </w:sdtPr>
    <w:sdtEndPr/>
    <w:sdtContent>
      <w:p w:rsidR="00D41BDA" w:rsidRDefault="00D41BDA" w:rsidP="00D41BDA">
        <w:pPr>
          <w:pStyle w:val="Header"/>
          <w:jc w:val="right"/>
        </w:pPr>
        <w:r w:rsidRPr="00D41BDA">
          <w:rPr>
            <w:rFonts w:ascii="Times New Roman" w:hAnsi="Times New Roman" w:cs="Times New Roman"/>
            <w:sz w:val="24"/>
            <w:szCs w:val="24"/>
          </w:rPr>
          <w:t xml:space="preserve">Running Head: POLITICAL CARTOONS </w:t>
        </w:r>
        <w:r>
          <w:rPr>
            <w:rFonts w:ascii="Times New Roman" w:hAnsi="Times New Roman" w:cs="Times New Roman"/>
            <w:sz w:val="24"/>
            <w:szCs w:val="24"/>
          </w:rPr>
          <w:t xml:space="preserve">                                                                             </w:t>
        </w:r>
        <w:r w:rsidRPr="00D41BDA">
          <w:rPr>
            <w:rFonts w:ascii="Times New Roman" w:hAnsi="Times New Roman" w:cs="Times New Roman"/>
            <w:sz w:val="24"/>
            <w:szCs w:val="24"/>
          </w:rPr>
          <w:fldChar w:fldCharType="begin"/>
        </w:r>
        <w:r w:rsidRPr="00D41BDA">
          <w:rPr>
            <w:rFonts w:ascii="Times New Roman" w:hAnsi="Times New Roman" w:cs="Times New Roman"/>
            <w:sz w:val="24"/>
            <w:szCs w:val="24"/>
          </w:rPr>
          <w:instrText xml:space="preserve"> PAGE   \* MERGEFORMAT </w:instrText>
        </w:r>
        <w:r w:rsidRPr="00D41BDA">
          <w:rPr>
            <w:rFonts w:ascii="Times New Roman" w:hAnsi="Times New Roman" w:cs="Times New Roman"/>
            <w:sz w:val="24"/>
            <w:szCs w:val="24"/>
          </w:rPr>
          <w:fldChar w:fldCharType="separate"/>
        </w:r>
        <w:r w:rsidR="00B901DD">
          <w:rPr>
            <w:rFonts w:ascii="Times New Roman" w:hAnsi="Times New Roman" w:cs="Times New Roman"/>
            <w:noProof/>
            <w:sz w:val="24"/>
            <w:szCs w:val="24"/>
          </w:rPr>
          <w:t>1</w:t>
        </w:r>
        <w:r w:rsidRPr="00D41BDA">
          <w:rPr>
            <w:rFonts w:ascii="Times New Roman" w:hAnsi="Times New Roman" w:cs="Times New Roman"/>
            <w:sz w:val="24"/>
            <w:szCs w:val="24"/>
          </w:rPr>
          <w:fldChar w:fldCharType="end"/>
        </w:r>
      </w:p>
    </w:sdtContent>
  </w:sdt>
  <w:p w:rsidR="00D41BDA" w:rsidRDefault="00D41BDA" w:rsidP="00D41BDA">
    <w:pPr>
      <w:pStyle w:val="Header"/>
    </w:pPr>
  </w:p>
  <w:p w:rsidR="00D41BDA" w:rsidRDefault="00D41B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zQxtbQwMLC0NLQwNzVX0lEKTi0uzszPAykwrAUAyOtWBiwAAAA="/>
  </w:docVars>
  <w:rsids>
    <w:rsidRoot w:val="006C4A58"/>
    <w:rsid w:val="00262EFC"/>
    <w:rsid w:val="00400871"/>
    <w:rsid w:val="004C1986"/>
    <w:rsid w:val="00561F81"/>
    <w:rsid w:val="006C4A58"/>
    <w:rsid w:val="00741107"/>
    <w:rsid w:val="007501A3"/>
    <w:rsid w:val="007C0647"/>
    <w:rsid w:val="00822698"/>
    <w:rsid w:val="00A92886"/>
    <w:rsid w:val="00B901DD"/>
    <w:rsid w:val="00BC74C2"/>
    <w:rsid w:val="00C07CC0"/>
    <w:rsid w:val="00D41BDA"/>
    <w:rsid w:val="00FD14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C8B63"/>
  <w15:docId w15:val="{7C78A6A6-9EC6-4CED-B061-052C3F4DC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1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B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BDA"/>
  </w:style>
  <w:style w:type="paragraph" w:styleId="Footer">
    <w:name w:val="footer"/>
    <w:basedOn w:val="Normal"/>
    <w:link w:val="FooterChar"/>
    <w:uiPriority w:val="99"/>
    <w:semiHidden/>
    <w:unhideWhenUsed/>
    <w:rsid w:val="00D41BD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41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2018-05-22T00:47:00Z</dcterms:created>
  <dcterms:modified xsi:type="dcterms:W3CDTF">2018-05-22T10:54:00Z</dcterms:modified>
</cp:coreProperties>
</file>